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64A8" w14:textId="77777777" w:rsidR="003C467E" w:rsidRPr="003C467E" w:rsidRDefault="003C467E" w:rsidP="003C467E">
      <w:pPr>
        <w:rPr>
          <w:b/>
          <w:bCs/>
        </w:rPr>
      </w:pPr>
      <w:r w:rsidRPr="003C467E">
        <w:rPr>
          <w:b/>
          <w:bCs/>
        </w:rPr>
        <w:t>Servis</w:t>
      </w:r>
    </w:p>
    <w:p w14:paraId="4CE36AC1" w14:textId="77777777" w:rsidR="003C467E" w:rsidRPr="003C467E" w:rsidRDefault="003C467E" w:rsidP="003C467E">
      <w:pPr>
        <w:rPr>
          <w:b/>
          <w:bCs/>
        </w:rPr>
      </w:pPr>
      <w:r w:rsidRPr="003C467E">
        <w:rPr>
          <w:b/>
          <w:bCs/>
        </w:rPr>
        <w:t>NÁVOD K MONTÁŽI</w:t>
      </w:r>
    </w:p>
    <w:p w14:paraId="4B835344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Vždy před montáží vodovodních baterií je nutné propláchnout vodovodní potrubí pro odstranění případných nečistot</w:t>
      </w:r>
    </w:p>
    <w:p w14:paraId="081E39CA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Nástěnné baterie mají rozteč 100 mm nebo 150 mm.</w:t>
      </w:r>
    </w:p>
    <w:p w14:paraId="0A9BA4F2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Přívod teplé vody je na levé straně vodovodní baterie. Přívod studené vody na pravé straně vodovodní baterie.</w:t>
      </w:r>
    </w:p>
    <w:p w14:paraId="101391FD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 xml:space="preserve">Pro montáž nástěnných vodovodních baterií vždy použijte nové </w:t>
      </w:r>
      <w:proofErr w:type="spellStart"/>
      <w:r w:rsidRPr="003C467E">
        <w:t>etážky</w:t>
      </w:r>
      <w:proofErr w:type="spellEnd"/>
      <w:r w:rsidRPr="003C467E">
        <w:t xml:space="preserve">, které jsou součástí balení. </w:t>
      </w:r>
      <w:proofErr w:type="spellStart"/>
      <w:r w:rsidRPr="003C467E">
        <w:t>Etážky</w:t>
      </w:r>
      <w:proofErr w:type="spellEnd"/>
      <w:r w:rsidRPr="003C467E">
        <w:t xml:space="preserve"> musí být po namontování rovnoběžné. V opačném případě dojde k prasknutí převlečné matice. Mezi vodovodní baterii a </w:t>
      </w:r>
      <w:proofErr w:type="spellStart"/>
      <w:r w:rsidRPr="003C467E">
        <w:t>etážku</w:t>
      </w:r>
      <w:proofErr w:type="spellEnd"/>
      <w:r w:rsidRPr="003C467E">
        <w:t xml:space="preserve"> vložte těsnění s nerezovým sítkem, které je součástí balení.</w:t>
      </w:r>
    </w:p>
    <w:p w14:paraId="59D4419E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U vanových baterií je použit automatický přepínač s aretací. Princip přepínače je následující. </w:t>
      </w:r>
      <w:r w:rsidRPr="003C467E">
        <w:rPr>
          <w:b/>
          <w:bCs/>
        </w:rPr>
        <w:t>Automatický</w:t>
      </w:r>
      <w:r w:rsidRPr="003C467E">
        <w:t> </w:t>
      </w:r>
      <w:r w:rsidRPr="003C467E">
        <w:rPr>
          <w:b/>
          <w:bCs/>
        </w:rPr>
        <w:t>přepínač</w:t>
      </w:r>
      <w:r w:rsidRPr="003C467E">
        <w:t>: při menším průtoku vody přes výtok baterie do vany opatrně přepínač vytáhněte. Tím dojde k přepnutí proudu vody do sprchy. Při zastavení vody dojde k automatickému přepnutí přepínače do výchozí polohy. Při opětovném spuštění poteče voda přes výtok baterie do vany. </w:t>
      </w:r>
      <w:r w:rsidRPr="003C467E">
        <w:rPr>
          <w:b/>
          <w:bCs/>
        </w:rPr>
        <w:t>Aretace přepínače</w:t>
      </w:r>
      <w:r w:rsidRPr="003C467E">
        <w:t>: potočením VŽDY ve smyslu hodinových ručiček vytaženého přepínače dojde k aretaci. V takovém případě po zastavení a opětovnému otevření přívodu poteče voda opět přes sprchu. Po uzavření přívodu vody (pákou) lze přepínač vrátit do původní polohy. Polohování přepínače provádějte VŽDY při uzavření přívodu vody,</w:t>
      </w:r>
      <w:r w:rsidRPr="003C467E">
        <w:br/>
        <w:t>předejdete tak případnému poškození.</w:t>
      </w:r>
    </w:p>
    <w:p w14:paraId="3EE638C5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Stojánkovou baterii připojte k vodovodnímu řádu pomocí hadiček s nerezovým opletem na rohové ventily s ochranným sítkem (rohový ventil není součásti balení). Přívodní hadičky (jsou součásti balení) do vodovodní baterie dotáhněte </w:t>
      </w:r>
      <w:r w:rsidRPr="003C467E">
        <w:rPr>
          <w:b/>
          <w:bCs/>
        </w:rPr>
        <w:t>pouze rukou</w:t>
      </w:r>
      <w:r w:rsidRPr="003C467E">
        <w:t>. </w:t>
      </w:r>
      <w:r w:rsidRPr="003C467E">
        <w:rPr>
          <w:b/>
          <w:bCs/>
        </w:rPr>
        <w:t>Hadičky nesmí být zlomené, překroucené, ani natažené!</w:t>
      </w:r>
    </w:p>
    <w:p w14:paraId="211CA666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 xml:space="preserve">Na závěr montáže vodovodní baterie odšroubujte regulátor průtoku vody (tzv. </w:t>
      </w:r>
      <w:proofErr w:type="spellStart"/>
      <w:r w:rsidRPr="003C467E">
        <w:t>perlátor</w:t>
      </w:r>
      <w:proofErr w:type="spellEnd"/>
      <w:r w:rsidRPr="003C467E">
        <w:t>). Otevřete přívod teplé a studené vody a propláchněte vodovodní baterii proudem vody. Tímto propláchnutím odstraníte z vnitřku vodovodní baterie možné zbytky výrobních nečistot. Opět našroubujte regulátor průtoku.</w:t>
      </w:r>
    </w:p>
    <w:p w14:paraId="63285FCF" w14:textId="77777777" w:rsidR="003C467E" w:rsidRPr="003C467E" w:rsidRDefault="003C467E" w:rsidP="003C467E">
      <w:pPr>
        <w:numPr>
          <w:ilvl w:val="0"/>
          <w:numId w:val="1"/>
        </w:numPr>
      </w:pPr>
      <w:r w:rsidRPr="003C467E">
        <w:t>Pro jistotu překontrolujte utěsnění veškerých připojovacích spojů včetně místa dosednutí vodovodní baterie na dřez, nebo umyvadlo.</w:t>
      </w:r>
    </w:p>
    <w:p w14:paraId="1EF0705A" w14:textId="77777777" w:rsidR="003C467E" w:rsidRPr="003C467E" w:rsidRDefault="003C467E" w:rsidP="003C467E">
      <w:r w:rsidRPr="003C467E">
        <w:t>   </w:t>
      </w:r>
      <w:r w:rsidRPr="003C467E">
        <w:rPr>
          <w:b/>
          <w:bCs/>
        </w:rPr>
        <w:t>Technické údaje:</w:t>
      </w:r>
      <w:r w:rsidRPr="003C467E">
        <w:br/>
        <w:t xml:space="preserve">   Tlak vody max.: .......................................1,0 </w:t>
      </w:r>
      <w:proofErr w:type="spellStart"/>
      <w:r w:rsidRPr="003C467E">
        <w:t>MPa</w:t>
      </w:r>
      <w:proofErr w:type="spellEnd"/>
      <w:r w:rsidRPr="003C467E">
        <w:br/>
        <w:t xml:space="preserve">   Tlak vody </w:t>
      </w:r>
      <w:proofErr w:type="gramStart"/>
      <w:r w:rsidRPr="003C467E">
        <w:t>doporučený:.............................</w:t>
      </w:r>
      <w:proofErr w:type="gramEnd"/>
      <w:r w:rsidRPr="003C467E">
        <w:t xml:space="preserve"> 0,1–0,6 </w:t>
      </w:r>
      <w:proofErr w:type="spellStart"/>
      <w:r w:rsidRPr="003C467E">
        <w:t>MPa</w:t>
      </w:r>
      <w:proofErr w:type="spellEnd"/>
      <w:r w:rsidRPr="003C467E">
        <w:br/>
        <w:t xml:space="preserve">   Maximální pracovní teplota teplé </w:t>
      </w:r>
      <w:proofErr w:type="gramStart"/>
      <w:r w:rsidRPr="003C467E">
        <w:t>vody:...</w:t>
      </w:r>
      <w:proofErr w:type="gramEnd"/>
      <w:r w:rsidRPr="003C467E">
        <w:t>.. 90 °C</w:t>
      </w:r>
      <w:r w:rsidRPr="003C467E">
        <w:br/>
        <w:t xml:space="preserve">   Doporučená teplota teplé </w:t>
      </w:r>
      <w:proofErr w:type="gramStart"/>
      <w:r w:rsidRPr="003C467E">
        <w:t>vody:................</w:t>
      </w:r>
      <w:proofErr w:type="gramEnd"/>
      <w:r w:rsidRPr="003C467E">
        <w:t xml:space="preserve"> 60 °C</w:t>
      </w:r>
    </w:p>
    <w:p w14:paraId="0912F29B" w14:textId="77777777" w:rsidR="003C467E" w:rsidRPr="003C467E" w:rsidRDefault="003C467E" w:rsidP="003C467E">
      <w:pPr>
        <w:rPr>
          <w:b/>
          <w:bCs/>
        </w:rPr>
      </w:pPr>
      <w:r w:rsidRPr="003C467E">
        <w:rPr>
          <w:b/>
          <w:bCs/>
        </w:rPr>
        <w:t>ZÁRUČNÍ PODMÍNKY</w:t>
      </w:r>
    </w:p>
    <w:p w14:paraId="36F1E9D8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5 let na těsnost kartuše</w:t>
      </w:r>
    </w:p>
    <w:p w14:paraId="79A4CC85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2 roky na povrchovou úpravu</w:t>
      </w:r>
    </w:p>
    <w:p w14:paraId="42470E57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Servis do domu zdarma na vady těsnosti baterie, při splnění záručních podmínek.</w:t>
      </w:r>
    </w:p>
    <w:p w14:paraId="3AFDFB8B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lastRenderedPageBreak/>
        <w:t>Prodejce musí výrobek předvést a prokázat jeho vizuální kvalitu, úplnost balení a nepoškozenost povrchu. Případné dodatečné reklamace na úplnost balení, či mechanické poškození nebudou uznány.</w:t>
      </w:r>
    </w:p>
    <w:p w14:paraId="3CA7D877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Záruční list musí být potvrzen prodejnou, která vodovodní baterii prodala a musí obsahovat tyto údaje: Razítko prodejny, datum prodeje (D/M/R), podpis prodávajícího.</w:t>
      </w:r>
    </w:p>
    <w:p w14:paraId="0E282653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Záruka se vztahuje výhradně na vady vzniklé prokazatelnou vadou výrobce.</w:t>
      </w:r>
    </w:p>
    <w:p w14:paraId="3552F081" w14:textId="77777777" w:rsidR="003C467E" w:rsidRPr="003C467E" w:rsidRDefault="003C467E" w:rsidP="003C467E">
      <w:pPr>
        <w:numPr>
          <w:ilvl w:val="0"/>
          <w:numId w:val="2"/>
        </w:numPr>
      </w:pPr>
      <w:r w:rsidRPr="003C467E">
        <w:t>Záruční opravu může uživatel uplatnit pouze na základě řádně vyplněného a potvrzeného záručního listu včetně data prodeje.</w:t>
      </w:r>
    </w:p>
    <w:p w14:paraId="49E1611A" w14:textId="77777777" w:rsidR="003C467E" w:rsidRPr="003C467E" w:rsidRDefault="003C467E" w:rsidP="003C467E">
      <w:r w:rsidRPr="003C467E">
        <w:rPr>
          <w:b/>
          <w:bCs/>
        </w:rPr>
        <w:t>Záruka se nevztahuje na:</w:t>
      </w:r>
    </w:p>
    <w:p w14:paraId="6656ECEC" w14:textId="77777777" w:rsidR="003C467E" w:rsidRPr="003C467E" w:rsidRDefault="003C467E" w:rsidP="003C467E">
      <w:pPr>
        <w:numPr>
          <w:ilvl w:val="0"/>
          <w:numId w:val="3"/>
        </w:numPr>
      </w:pPr>
      <w:r w:rsidRPr="003C467E">
        <w:t>Vady a škody způsobené nesprávnou montáží, nesprávné používání a údržbu, či vady způsobené neoprávněným zásahem do vodovodní baterie.</w:t>
      </w:r>
    </w:p>
    <w:p w14:paraId="2FCC08B4" w14:textId="77777777" w:rsidR="003C467E" w:rsidRPr="003C467E" w:rsidRDefault="003C467E" w:rsidP="003C467E">
      <w:pPr>
        <w:numPr>
          <w:ilvl w:val="0"/>
          <w:numId w:val="3"/>
        </w:numPr>
      </w:pPr>
      <w:r w:rsidRPr="003C467E">
        <w:t>Na mechanické a chemické poškození povrchu.</w:t>
      </w:r>
    </w:p>
    <w:p w14:paraId="4176BB9B" w14:textId="77777777" w:rsidR="003C467E" w:rsidRPr="003C467E" w:rsidRDefault="003C467E" w:rsidP="003C467E">
      <w:pPr>
        <w:numPr>
          <w:ilvl w:val="0"/>
          <w:numId w:val="3"/>
        </w:numPr>
      </w:pPr>
      <w:r w:rsidRPr="003C467E">
        <w:t>Na ucpané hadice či regulátory průtoku vody (vodním kamenem, nečistoty).</w:t>
      </w:r>
    </w:p>
    <w:p w14:paraId="0307F776" w14:textId="77777777" w:rsidR="003C467E" w:rsidRPr="003C467E" w:rsidRDefault="003C467E" w:rsidP="003C467E">
      <w:pPr>
        <w:rPr>
          <w:b/>
          <w:bCs/>
        </w:rPr>
      </w:pPr>
      <w:r w:rsidRPr="003C467E">
        <w:rPr>
          <w:b/>
          <w:bCs/>
        </w:rPr>
        <w:t>ČIŠTĚNÍ A ÚDRŽBA</w:t>
      </w:r>
    </w:p>
    <w:p w14:paraId="63AD2EA6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Používat se smí jen ty čisticí prostředky, které jsou pro tuto oblast použití výslovně určeny.</w:t>
      </w:r>
    </w:p>
    <w:p w14:paraId="05E38CC6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Čisticí prostředky obsahující kyselinu chlorovodíkovou, či mravenčí, chlórové bělící látky, nebo kyselinu octovou nesmějí být použity, jelikož by mohly způsobit neopravitelné škody na povrchu baterie.</w:t>
      </w:r>
    </w:p>
    <w:p w14:paraId="059C32B8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Čistidla s obsahem kyseliny fosforečné jsou použitelná jen v omezené míře.</w:t>
      </w:r>
    </w:p>
    <w:p w14:paraId="54526574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Nepoužívejte taktéž abrazivní čistící přípravky, drsné houbičky. Rovněž hadříky z mikrovlákna se nesmějí používat.</w:t>
      </w:r>
    </w:p>
    <w:p w14:paraId="780AFE36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Tvorbě usazenin vodního kamene je třeba předcházet pravidelným čištěním.</w:t>
      </w:r>
    </w:p>
    <w:p w14:paraId="58C74D1C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Při používání čistících přípravků ve spreji se v žádném případě nesmí roztok nanášet na výrobky, ale na hadřík, kterým se pak čištění provádí.</w:t>
      </w:r>
    </w:p>
    <w:p w14:paraId="70E60FCC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Po čištění musí následovat opláchnutí dostatečným množstvím čisté vody.</w:t>
      </w:r>
    </w:p>
    <w:p w14:paraId="44F90324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Čištění regulátoru průtoku vody provádějte každých 6 měsíců. Vyšroubujte a propláchněte silným proudem vody ze strany odtoku vody.</w:t>
      </w:r>
    </w:p>
    <w:p w14:paraId="1FFA43A3" w14:textId="77777777" w:rsidR="003C467E" w:rsidRPr="003C467E" w:rsidRDefault="003C467E" w:rsidP="003C467E">
      <w:pPr>
        <w:numPr>
          <w:ilvl w:val="0"/>
          <w:numId w:val="4"/>
        </w:numPr>
      </w:pPr>
      <w:r w:rsidRPr="003C467E">
        <w:t>Veškeré opravy a údržbu je lépe svěřit odborníkovi</w:t>
      </w:r>
    </w:p>
    <w:p w14:paraId="5839A9BF" w14:textId="77777777" w:rsidR="00DE01EC" w:rsidRDefault="00DE01EC"/>
    <w:sectPr w:rsidR="00DE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4B3"/>
    <w:multiLevelType w:val="multilevel"/>
    <w:tmpl w:val="B68C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C6066"/>
    <w:multiLevelType w:val="multilevel"/>
    <w:tmpl w:val="082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35EFD"/>
    <w:multiLevelType w:val="multilevel"/>
    <w:tmpl w:val="C72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45973"/>
    <w:multiLevelType w:val="multilevel"/>
    <w:tmpl w:val="8EE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801712">
    <w:abstractNumId w:val="2"/>
  </w:num>
  <w:num w:numId="2" w16cid:durableId="361829576">
    <w:abstractNumId w:val="1"/>
  </w:num>
  <w:num w:numId="3" w16cid:durableId="967931305">
    <w:abstractNumId w:val="3"/>
  </w:num>
  <w:num w:numId="4" w16cid:durableId="15580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7E"/>
    <w:rsid w:val="003C467E"/>
    <w:rsid w:val="00B9321C"/>
    <w:rsid w:val="00CB2320"/>
    <w:rsid w:val="00D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8F4A"/>
  <w15:chartTrackingRefBased/>
  <w15:docId w15:val="{C262D75E-A8B4-4A72-A0D7-3892881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6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6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6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6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2025-12-28T10:40:00Z</dcterms:created>
  <dcterms:modified xsi:type="dcterms:W3CDTF">2025-12-28T10:41:00Z</dcterms:modified>
</cp:coreProperties>
</file>